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F1" w:rsidRDefault="009C1BF1" w:rsidP="009C1BF1">
      <w:pPr>
        <w:jc w:val="center"/>
        <w:rPr>
          <w:rFonts w:ascii="方正小标宋简体" w:eastAsia="方正小标宋简体" w:hAnsi="方正小标宋简体" w:cs="方正小标宋简体"/>
          <w:sz w:val="32"/>
          <w:szCs w:val="32"/>
        </w:rPr>
      </w:pPr>
    </w:p>
    <w:p w:rsidR="009C1BF1" w:rsidRDefault="009C1BF1" w:rsidP="009C1BF1">
      <w:pPr>
        <w:jc w:val="center"/>
        <w:rPr>
          <w:rFonts w:ascii="方正小标宋简体" w:eastAsia="方正小标宋简体" w:hAnsi="方正小标宋简体" w:cs="方正小标宋简体"/>
          <w:sz w:val="32"/>
          <w:szCs w:val="32"/>
        </w:rPr>
      </w:pPr>
      <w:r w:rsidRPr="009C1BF1">
        <w:rPr>
          <w:rFonts w:ascii="方正小标宋简体" w:eastAsia="方正小标宋简体" w:hAnsi="方正小标宋简体" w:cs="方正小标宋简体" w:hint="eastAsia"/>
          <w:sz w:val="32"/>
          <w:szCs w:val="32"/>
        </w:rPr>
        <w:t>广东培正学院人力资源管理本科专业电子白皮书</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专业代码：120206</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学科门类：管理学</w:t>
      </w:r>
    </w:p>
    <w:p w:rsid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授予学位：管理学学士</w:t>
      </w:r>
    </w:p>
    <w:p w:rsidR="009C1BF1" w:rsidRPr="0006567A" w:rsidRDefault="009C1BF1" w:rsidP="0006567A">
      <w:pPr>
        <w:pStyle w:val="a3"/>
        <w:numPr>
          <w:ilvl w:val="0"/>
          <w:numId w:val="3"/>
        </w:numPr>
        <w:ind w:firstLineChars="0"/>
        <w:jc w:val="left"/>
        <w:rPr>
          <w:rFonts w:ascii="仿宋_GB2312" w:eastAsia="仿宋_GB2312" w:hAnsi="仿宋_GB2312" w:cs="仿宋_GB2312" w:hint="eastAsia"/>
          <w:color w:val="000000"/>
          <w:kern w:val="0"/>
          <w:sz w:val="28"/>
          <w:szCs w:val="28"/>
        </w:rPr>
      </w:pPr>
      <w:r w:rsidRPr="0006567A">
        <w:rPr>
          <w:rFonts w:ascii="仿宋_GB2312" w:eastAsia="仿宋_GB2312" w:hAnsi="仿宋_GB2312" w:cs="仿宋_GB2312" w:hint="eastAsia"/>
          <w:color w:val="000000"/>
          <w:kern w:val="0"/>
          <w:sz w:val="28"/>
          <w:szCs w:val="28"/>
        </w:rPr>
        <w:t>专业定位</w:t>
      </w:r>
    </w:p>
    <w:p w:rsidR="0006567A" w:rsidRPr="0006567A" w:rsidRDefault="0006567A" w:rsidP="0006567A">
      <w:pPr>
        <w:ind w:firstLineChars="197" w:firstLine="552"/>
        <w:rPr>
          <w:rFonts w:ascii="仿宋_GB2312" w:eastAsia="仿宋_GB2312" w:hAnsi="仿宋_GB2312" w:cs="仿宋_GB2312"/>
          <w:color w:val="000000"/>
          <w:kern w:val="0"/>
          <w:sz w:val="28"/>
          <w:szCs w:val="28"/>
        </w:rPr>
      </w:pPr>
      <w:r w:rsidRPr="0006567A">
        <w:rPr>
          <w:rFonts w:ascii="仿宋_GB2312" w:eastAsia="仿宋_GB2312" w:hAnsi="仿宋_GB2312" w:cs="仿宋_GB2312" w:hint="eastAsia"/>
          <w:color w:val="000000"/>
          <w:kern w:val="0"/>
          <w:sz w:val="28"/>
          <w:szCs w:val="28"/>
        </w:rPr>
        <w:t>人力资源管理专业基于人力资源管理工作流程，通过项目导向、任务驱动模块化的产教结合教学模式，充分发挥校内实验室和校外实训基地的实践功能，培养学生德、智、体、美、劳等全方面发展，具有从事工作分析、员工招聘、员工培训、绩效考核、薪酬管理、办公室管理等方面的实战操作技能；同时考取国家人力资源管理师相关资格证书，使其成为高素质、高技能的应用型专业人才。</w:t>
      </w:r>
    </w:p>
    <w:p w:rsidR="00A12674" w:rsidRDefault="00A12674" w:rsidP="00A12674">
      <w:pPr>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二、培养目标</w:t>
      </w:r>
    </w:p>
    <w:p w:rsidR="009C1BF1" w:rsidRDefault="009C1BF1" w:rsidP="00A12674">
      <w:pPr>
        <w:ind w:firstLineChars="200" w:firstLine="560"/>
        <w:jc w:val="left"/>
        <w:rPr>
          <w:rFonts w:ascii="仿宋_GB2312" w:eastAsia="仿宋_GB2312" w:hAnsi="仿宋_GB2312" w:cs="仿宋_GB2312"/>
          <w:color w:val="000000"/>
          <w:kern w:val="0"/>
          <w:sz w:val="28"/>
          <w:szCs w:val="28"/>
        </w:rPr>
      </w:pPr>
      <w:r w:rsidRPr="009C1BF1">
        <w:rPr>
          <w:rFonts w:ascii="仿宋_GB2312" w:eastAsia="仿宋_GB2312" w:hAnsi="仿宋_GB2312" w:cs="仿宋_GB2312" w:hint="eastAsia"/>
          <w:color w:val="000000"/>
          <w:kern w:val="0"/>
          <w:sz w:val="28"/>
          <w:szCs w:val="28"/>
        </w:rPr>
        <w:t>培养适应我国经济和社会发展需要，德、智、体</w:t>
      </w:r>
      <w:r w:rsidR="00854B74">
        <w:rPr>
          <w:rFonts w:ascii="仿宋_GB2312" w:eastAsia="仿宋_GB2312" w:hAnsi="仿宋_GB2312" w:cs="仿宋_GB2312" w:hint="eastAsia"/>
          <w:color w:val="000000"/>
          <w:kern w:val="0"/>
          <w:sz w:val="28"/>
          <w:szCs w:val="28"/>
        </w:rPr>
        <w:t>、美、劳</w:t>
      </w:r>
      <w:r w:rsidR="007C7E58">
        <w:rPr>
          <w:rFonts w:ascii="仿宋_GB2312" w:eastAsia="仿宋_GB2312" w:hAnsi="仿宋_GB2312" w:cs="仿宋_GB2312" w:hint="eastAsia"/>
          <w:color w:val="000000"/>
          <w:kern w:val="0"/>
          <w:sz w:val="28"/>
          <w:szCs w:val="28"/>
        </w:rPr>
        <w:t>等</w:t>
      </w:r>
      <w:r w:rsidRPr="009C1BF1">
        <w:rPr>
          <w:rFonts w:ascii="仿宋_GB2312" w:eastAsia="仿宋_GB2312" w:hAnsi="仿宋_GB2312" w:cs="仿宋_GB2312" w:hint="eastAsia"/>
          <w:color w:val="000000"/>
          <w:kern w:val="0"/>
          <w:sz w:val="28"/>
          <w:szCs w:val="28"/>
        </w:rPr>
        <w:t>全面发展，具备管理学、经济学、法学等理论基础，掌</w:t>
      </w:r>
      <w:r w:rsidR="00854B74">
        <w:rPr>
          <w:rFonts w:ascii="仿宋_GB2312" w:eastAsia="仿宋_GB2312" w:hAnsi="仿宋_GB2312" w:cs="仿宋_GB2312" w:hint="eastAsia"/>
          <w:color w:val="000000"/>
          <w:kern w:val="0"/>
          <w:sz w:val="28"/>
          <w:szCs w:val="28"/>
        </w:rPr>
        <w:t>握现代人力资源管理的基本理论、基本知识和基本技能，重点面向广东</w:t>
      </w:r>
      <w:r w:rsidRPr="009C1BF1">
        <w:rPr>
          <w:rFonts w:ascii="仿宋_GB2312" w:eastAsia="仿宋_GB2312" w:hAnsi="仿宋_GB2312" w:cs="仿宋_GB2312" w:hint="eastAsia"/>
          <w:color w:val="000000"/>
          <w:kern w:val="0"/>
          <w:sz w:val="28"/>
          <w:szCs w:val="28"/>
        </w:rPr>
        <w:t>地区企事业单位和机构从事人力资源管理工作的具有国际视野、基础扎实、知识面宽、品德好、外语好、应用创新能力强的企业经营管理人才。</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三</w:t>
      </w:r>
      <w:r w:rsidRPr="00A12674">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培养</w:t>
      </w:r>
      <w:r w:rsidRPr="00A12674">
        <w:rPr>
          <w:rFonts w:ascii="仿宋_GB2312" w:eastAsia="仿宋_GB2312" w:hAnsi="仿宋_GB2312" w:cs="仿宋_GB2312" w:hint="eastAsia"/>
          <w:color w:val="000000"/>
          <w:kern w:val="0"/>
          <w:sz w:val="28"/>
          <w:szCs w:val="28"/>
        </w:rPr>
        <w:t>规格</w:t>
      </w:r>
    </w:p>
    <w:p w:rsidR="00F42CAD" w:rsidRPr="00F42CAD" w:rsidRDefault="00A12674" w:rsidP="00F42CAD">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本专业</w:t>
      </w:r>
      <w:r w:rsidR="00F42CAD">
        <w:rPr>
          <w:rFonts w:ascii="仿宋_GB2312" w:eastAsia="仿宋_GB2312" w:hAnsi="仿宋_GB2312" w:cs="仿宋_GB2312" w:hint="eastAsia"/>
          <w:color w:val="000000"/>
          <w:kern w:val="0"/>
          <w:sz w:val="28"/>
          <w:szCs w:val="28"/>
        </w:rPr>
        <w:t>实行弹性学制，正常修业年限为四年，修业年限最长一般不超过六年，专业总学分要修满155</w:t>
      </w:r>
      <w:r w:rsidR="00F42CAD" w:rsidRPr="00F42CAD">
        <w:rPr>
          <w:rFonts w:ascii="仿宋_GB2312" w:eastAsia="仿宋_GB2312" w:hAnsi="仿宋_GB2312" w:cs="仿宋_GB2312" w:hint="eastAsia"/>
          <w:color w:val="000000"/>
          <w:kern w:val="0"/>
          <w:sz w:val="28"/>
          <w:szCs w:val="28"/>
        </w:rPr>
        <w:t>学分</w:t>
      </w:r>
      <w:r w:rsidR="00F42CAD">
        <w:rPr>
          <w:rFonts w:ascii="仿宋_GB2312" w:eastAsia="仿宋_GB2312" w:hAnsi="仿宋_GB2312" w:cs="仿宋_GB2312" w:hint="eastAsia"/>
          <w:color w:val="000000"/>
          <w:kern w:val="0"/>
          <w:sz w:val="28"/>
          <w:szCs w:val="28"/>
        </w:rPr>
        <w:t>。</w:t>
      </w:r>
    </w:p>
    <w:p w:rsidR="00A12674" w:rsidRPr="00A12674" w:rsidRDefault="00F42CAD" w:rsidP="00F42CAD">
      <w:pPr>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本专业</w:t>
      </w:r>
      <w:r w:rsidR="00A12674" w:rsidRPr="00A12674">
        <w:rPr>
          <w:rFonts w:ascii="仿宋_GB2312" w:eastAsia="仿宋_GB2312" w:hAnsi="仿宋_GB2312" w:cs="仿宋_GB2312" w:hint="eastAsia"/>
          <w:color w:val="000000"/>
          <w:kern w:val="0"/>
          <w:sz w:val="28"/>
          <w:szCs w:val="28"/>
        </w:rPr>
        <w:t>学生主要学习管理学、经济学、人力资源管理等方面的基</w:t>
      </w:r>
      <w:r w:rsidR="00A12674" w:rsidRPr="00A12674">
        <w:rPr>
          <w:rFonts w:ascii="仿宋_GB2312" w:eastAsia="仿宋_GB2312" w:hAnsi="仿宋_GB2312" w:cs="仿宋_GB2312" w:hint="eastAsia"/>
          <w:color w:val="000000"/>
          <w:kern w:val="0"/>
          <w:sz w:val="28"/>
          <w:szCs w:val="28"/>
        </w:rPr>
        <w:lastRenderedPageBreak/>
        <w:t>本理论、基本知识，系统接受人力资源管理方法与实践技能方面的基本训练，具有分析和解决人力资源管理问题的基本能力。</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毕业生应获得以下几方面的知识和能力：</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1.知识结构</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（1）掌握一定的人文社会科学知识，自然科学基础知识，英语、计算机及其应用的基础知识；</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（2）掌握管理学、经济学、心理学等管理科学的基本理论与方法；</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（3）系统掌握现代人力资源管理与开发的基本理论；</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（4）掌握人力资源管理实践的专业知识、方法和技能。</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2.能力结构</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（1）具有运用管理学、经济学的基本原理和人力资源管理理论知识处理人力资源管理实践的能力；</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（2）比较熟练的掌握英语的听、说、读、写，具有专业领域内的翻译能力；</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（3）掌握招聘与人才测评技术、组织设计技术、薪酬方案设计技术、员工培训与开发技术；熟悉绩效考核技术、岗位分析技术等前沿技术；</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（4）具有较强的沟通合作能力、表达能力和观察分析能力；</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（5）具有文献检索、资料查询的能力。</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3.素质结构</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（1）具有较高的政治素养和良好的道德品质；</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lastRenderedPageBreak/>
        <w:t>（2）具备良好的人文艺术素养和科学素质；</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（3）具有良好的团队合作意识以适应时代和社会发展要求；</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（4）心理素质较好，有较强的环境适应能力；</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（5）具有从事人力资源管理工作的基本素质。</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4.职业资格要求（推荐可考取的职业资格证书）</w:t>
      </w: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（1）人力资源管理师（四级）证书；</w:t>
      </w:r>
    </w:p>
    <w:p w:rsidR="00A12674" w:rsidRDefault="00A12674" w:rsidP="00A12674">
      <w:pPr>
        <w:ind w:firstLineChars="200" w:firstLine="560"/>
        <w:jc w:val="left"/>
        <w:rPr>
          <w:rFonts w:ascii="仿宋_GB2312" w:eastAsia="仿宋_GB2312" w:hAnsi="仿宋_GB2312" w:cs="仿宋_GB2312"/>
          <w:color w:val="000000"/>
          <w:kern w:val="0"/>
          <w:sz w:val="28"/>
          <w:szCs w:val="28"/>
        </w:rPr>
      </w:pPr>
      <w:r w:rsidRPr="00A12674">
        <w:rPr>
          <w:rFonts w:ascii="仿宋_GB2312" w:eastAsia="仿宋_GB2312" w:hAnsi="仿宋_GB2312" w:cs="仿宋_GB2312" w:hint="eastAsia"/>
          <w:color w:val="000000"/>
          <w:kern w:val="0"/>
          <w:sz w:val="28"/>
          <w:szCs w:val="28"/>
        </w:rPr>
        <w:t>（2）劳动关系协调师（三级）证书。</w:t>
      </w:r>
    </w:p>
    <w:p w:rsidR="00F42CAD" w:rsidRDefault="00F42CAD" w:rsidP="00A12674">
      <w:pPr>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四、课程体系</w:t>
      </w:r>
    </w:p>
    <w:p w:rsidR="00F42CAD" w:rsidRDefault="0023394F" w:rsidP="0023394F">
      <w:pPr>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本专业</w:t>
      </w:r>
      <w:r w:rsidRPr="0023394F">
        <w:rPr>
          <w:rFonts w:ascii="仿宋_GB2312" w:eastAsia="仿宋_GB2312" w:hAnsi="仿宋_GB2312" w:cs="仿宋_GB2312" w:hint="eastAsia"/>
          <w:color w:val="000000"/>
          <w:kern w:val="0"/>
          <w:sz w:val="28"/>
          <w:szCs w:val="28"/>
        </w:rPr>
        <w:t>课程体系</w:t>
      </w:r>
      <w:r>
        <w:rPr>
          <w:rFonts w:ascii="仿宋_GB2312" w:eastAsia="仿宋_GB2312" w:hAnsi="仿宋_GB2312" w:cs="仿宋_GB2312" w:hint="eastAsia"/>
          <w:color w:val="000000"/>
          <w:kern w:val="0"/>
          <w:sz w:val="28"/>
          <w:szCs w:val="28"/>
        </w:rPr>
        <w:t>由通识教育和专业教育两部分所组成。通识教育又包括公共必修课、通识选修课和第二课堂；专业教育包括专业必修课和专业选学修课。其专业教育部分都分别有相关的非独立实践课程和独立实践课程。</w:t>
      </w:r>
    </w:p>
    <w:p w:rsidR="00A12674" w:rsidRDefault="0023394F" w:rsidP="0023394F">
      <w:pPr>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本专业的核心</w:t>
      </w:r>
      <w:r w:rsidR="00F42CAD">
        <w:rPr>
          <w:rFonts w:ascii="仿宋_GB2312" w:eastAsia="仿宋_GB2312" w:hAnsi="仿宋_GB2312" w:cs="仿宋_GB2312" w:hint="eastAsia"/>
          <w:color w:val="000000"/>
          <w:kern w:val="0"/>
          <w:sz w:val="28"/>
          <w:szCs w:val="28"/>
        </w:rPr>
        <w:t>课程</w:t>
      </w:r>
      <w:r>
        <w:rPr>
          <w:rFonts w:ascii="仿宋_GB2312" w:eastAsia="仿宋_GB2312" w:hAnsi="仿宋_GB2312" w:cs="仿宋_GB2312" w:hint="eastAsia"/>
          <w:color w:val="000000"/>
          <w:kern w:val="0"/>
          <w:sz w:val="28"/>
          <w:szCs w:val="28"/>
        </w:rPr>
        <w:t>为：管理学、组织行为学、人力资源管理、劳动和人力资源经济学、薪酬与福利、绩效管理、劳动关系与劳动法、培训与开发、招聘与选拔、</w:t>
      </w:r>
      <w:r w:rsidR="00A12674" w:rsidRPr="00A12674">
        <w:rPr>
          <w:rFonts w:ascii="仿宋_GB2312" w:eastAsia="仿宋_GB2312" w:hAnsi="仿宋_GB2312" w:cs="仿宋_GB2312" w:hint="eastAsia"/>
          <w:color w:val="000000"/>
          <w:kern w:val="0"/>
          <w:sz w:val="28"/>
          <w:szCs w:val="28"/>
        </w:rPr>
        <w:t>组织设计与工作分析。</w:t>
      </w:r>
    </w:p>
    <w:p w:rsidR="0023394F" w:rsidRDefault="008B07F1" w:rsidP="00DA260C">
      <w:pPr>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实践教学由专职教师和</w:t>
      </w:r>
      <w:r w:rsidR="00DA260C">
        <w:rPr>
          <w:rFonts w:ascii="仿宋_GB2312" w:eastAsia="仿宋_GB2312" w:hAnsi="仿宋_GB2312" w:cs="仿宋_GB2312" w:hint="eastAsia"/>
          <w:color w:val="000000"/>
          <w:kern w:val="0"/>
          <w:sz w:val="28"/>
          <w:szCs w:val="28"/>
        </w:rPr>
        <w:t>来自企业的</w:t>
      </w:r>
      <w:r>
        <w:rPr>
          <w:rFonts w:ascii="仿宋_GB2312" w:eastAsia="仿宋_GB2312" w:hAnsi="仿宋_GB2312" w:cs="仿宋_GB2312" w:hint="eastAsia"/>
          <w:color w:val="000000"/>
          <w:kern w:val="0"/>
          <w:sz w:val="28"/>
          <w:szCs w:val="28"/>
        </w:rPr>
        <w:t>校外兼职</w:t>
      </w:r>
      <w:r w:rsidR="00DA260C">
        <w:rPr>
          <w:rFonts w:ascii="仿宋_GB2312" w:eastAsia="仿宋_GB2312" w:hAnsi="仿宋_GB2312" w:cs="仿宋_GB2312" w:hint="eastAsia"/>
          <w:color w:val="000000"/>
          <w:kern w:val="0"/>
          <w:sz w:val="28"/>
          <w:szCs w:val="28"/>
        </w:rPr>
        <w:t>教师</w:t>
      </w:r>
      <w:r>
        <w:rPr>
          <w:rFonts w:ascii="仿宋_GB2312" w:eastAsia="仿宋_GB2312" w:hAnsi="仿宋_GB2312" w:cs="仿宋_GB2312" w:hint="eastAsia"/>
          <w:color w:val="000000"/>
          <w:kern w:val="0"/>
          <w:sz w:val="28"/>
          <w:szCs w:val="28"/>
        </w:rPr>
        <w:t>共同完成，分为独立实践课程和非实践教学课程。其独立实践课程分为：人力资源管理综合实训、员工招聘实训、员工培训实训、绩效考评实训、薪酬设计实训、</w:t>
      </w:r>
      <w:r w:rsidRPr="008B07F1">
        <w:rPr>
          <w:rFonts w:ascii="仿宋_GB2312" w:eastAsia="仿宋_GB2312" w:hAnsi="仿宋_GB2312" w:cs="仿宋_GB2312" w:hint="eastAsia"/>
          <w:color w:val="000000"/>
          <w:kern w:val="0"/>
          <w:sz w:val="28"/>
          <w:szCs w:val="28"/>
        </w:rPr>
        <w:t>跨专业企业经营仿真实训</w:t>
      </w:r>
      <w:r w:rsidR="00DA260C">
        <w:rPr>
          <w:rFonts w:ascii="仿宋_GB2312" w:eastAsia="仿宋_GB2312" w:hAnsi="仿宋_GB2312" w:cs="仿宋_GB2312" w:hint="eastAsia"/>
          <w:color w:val="000000"/>
          <w:kern w:val="0"/>
          <w:sz w:val="28"/>
          <w:szCs w:val="28"/>
        </w:rPr>
        <w:t>、</w:t>
      </w:r>
      <w:r w:rsidR="00DA260C" w:rsidRPr="00DA260C">
        <w:rPr>
          <w:rFonts w:ascii="仿宋_GB2312" w:eastAsia="仿宋_GB2312" w:hAnsi="仿宋_GB2312" w:cs="仿宋_GB2312" w:hint="eastAsia"/>
          <w:color w:val="000000"/>
          <w:kern w:val="0"/>
          <w:sz w:val="28"/>
          <w:szCs w:val="28"/>
        </w:rPr>
        <w:t>ERP沙盘实训</w:t>
      </w:r>
      <w:r w:rsidR="00DA260C">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其中人力资源管理综合实训为产教融合课程。</w:t>
      </w:r>
      <w:r w:rsidR="00DA260C">
        <w:rPr>
          <w:rFonts w:ascii="仿宋_GB2312" w:eastAsia="仿宋_GB2312" w:hAnsi="仿宋_GB2312" w:cs="仿宋_GB2312" w:hint="eastAsia"/>
          <w:color w:val="000000"/>
          <w:kern w:val="0"/>
          <w:sz w:val="28"/>
          <w:szCs w:val="28"/>
        </w:rPr>
        <w:t>非独立实践课程就是</w:t>
      </w:r>
      <w:r w:rsidR="00DA1BFF">
        <w:rPr>
          <w:rFonts w:ascii="仿宋_GB2312" w:eastAsia="仿宋_GB2312" w:hAnsi="仿宋_GB2312" w:cs="仿宋_GB2312" w:hint="eastAsia"/>
          <w:color w:val="000000"/>
          <w:kern w:val="0"/>
          <w:sz w:val="28"/>
          <w:szCs w:val="28"/>
        </w:rPr>
        <w:t>在</w:t>
      </w:r>
      <w:r w:rsidR="00DA260C">
        <w:rPr>
          <w:rFonts w:ascii="仿宋_GB2312" w:eastAsia="仿宋_GB2312" w:hAnsi="仿宋_GB2312" w:cs="仿宋_GB2312" w:hint="eastAsia"/>
          <w:color w:val="000000"/>
          <w:kern w:val="0"/>
          <w:sz w:val="28"/>
          <w:szCs w:val="28"/>
        </w:rPr>
        <w:t>大部分的专业核心课程和专业选修课中，除掉理论部分还有专门设置有实践教学课时的课程。</w:t>
      </w:r>
    </w:p>
    <w:p w:rsidR="00BC30C8" w:rsidRDefault="00BC30C8" w:rsidP="00BC30C8">
      <w:pPr>
        <w:ind w:firstLineChars="200" w:firstLine="560"/>
        <w:jc w:val="left"/>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lastRenderedPageBreak/>
        <w:t>五、师资队伍</w:t>
      </w:r>
    </w:p>
    <w:p w:rsidR="00854B74" w:rsidRDefault="00854B74" w:rsidP="00BC30C8">
      <w:pPr>
        <w:ind w:firstLineChars="200" w:firstLine="560"/>
        <w:jc w:val="left"/>
        <w:rPr>
          <w:rFonts w:ascii="仿宋_GB2312" w:eastAsia="仿宋_GB2312" w:hAnsi="仿宋_GB2312" w:cs="仿宋_GB2312"/>
          <w:color w:val="000000"/>
          <w:kern w:val="0"/>
          <w:sz w:val="28"/>
          <w:szCs w:val="28"/>
        </w:rPr>
      </w:pPr>
      <w:r w:rsidRPr="00BC30C8">
        <w:rPr>
          <w:rFonts w:ascii="仿宋_GB2312" w:eastAsia="仿宋_GB2312" w:hAnsi="仿宋_GB2312" w:cs="仿宋_GB2312"/>
          <w:color w:val="000000"/>
          <w:kern w:val="0"/>
          <w:sz w:val="28"/>
          <w:szCs w:val="28"/>
        </w:rPr>
        <w:t>本专业共有教师</w:t>
      </w:r>
      <w:r w:rsidRPr="00BC30C8">
        <w:rPr>
          <w:rFonts w:ascii="仿宋_GB2312" w:eastAsia="仿宋_GB2312" w:hAnsi="仿宋_GB2312" w:cs="仿宋_GB2312" w:hint="eastAsia"/>
          <w:color w:val="000000"/>
          <w:kern w:val="0"/>
          <w:sz w:val="28"/>
          <w:szCs w:val="28"/>
        </w:rPr>
        <w:t>9</w:t>
      </w:r>
      <w:r w:rsidRPr="00BC30C8">
        <w:rPr>
          <w:rFonts w:ascii="仿宋_GB2312" w:eastAsia="仿宋_GB2312" w:hAnsi="仿宋_GB2312" w:cs="仿宋_GB2312"/>
          <w:color w:val="000000"/>
          <w:kern w:val="0"/>
          <w:sz w:val="28"/>
          <w:szCs w:val="28"/>
        </w:rPr>
        <w:t>名，其中教授1名，讲师5名，助教1名</w:t>
      </w:r>
      <w:r w:rsidRPr="00BC30C8">
        <w:rPr>
          <w:rFonts w:ascii="仿宋_GB2312" w:eastAsia="仿宋_GB2312" w:hAnsi="仿宋_GB2312" w:cs="仿宋_GB2312" w:hint="eastAsia"/>
          <w:color w:val="000000"/>
          <w:kern w:val="0"/>
          <w:sz w:val="28"/>
          <w:szCs w:val="28"/>
        </w:rPr>
        <w:t>，助课教师2名</w:t>
      </w:r>
      <w:r w:rsidRPr="00BC30C8">
        <w:rPr>
          <w:rFonts w:ascii="仿宋_GB2312" w:eastAsia="仿宋_GB2312" w:hAnsi="仿宋_GB2312" w:cs="仿宋_GB2312"/>
          <w:color w:val="000000"/>
          <w:kern w:val="0"/>
          <w:sz w:val="28"/>
          <w:szCs w:val="28"/>
        </w:rPr>
        <w:t>。其学科背景都是与人力资源管理专业背景相同的应用学科。 宋岩，教授，应用心理学； 彭春凤，讲师，劳动经济学； 黄丽霞，讲师， 企业管理； 曹忠辉，讲师，人力资源管理 ；蒋伟权，讲师，应用心理学；林少红，助教，企业管理</w:t>
      </w:r>
      <w:r w:rsidRPr="00BC30C8">
        <w:rPr>
          <w:rFonts w:ascii="仿宋_GB2312" w:eastAsia="仿宋_GB2312" w:hAnsi="仿宋_GB2312" w:cs="仿宋_GB2312" w:hint="eastAsia"/>
          <w:color w:val="000000"/>
          <w:kern w:val="0"/>
          <w:sz w:val="28"/>
          <w:szCs w:val="28"/>
        </w:rPr>
        <w:t>；人力资源管理；何思颖，人力资源管理。</w:t>
      </w:r>
    </w:p>
    <w:p w:rsidR="00854B74" w:rsidRPr="00BC30C8" w:rsidRDefault="00BC30C8" w:rsidP="00BC30C8">
      <w:pPr>
        <w:widowControl/>
        <w:shd w:val="clear" w:color="auto" w:fill="FFFFFF"/>
        <w:ind w:firstLineChars="200" w:firstLine="560"/>
        <w:jc w:val="left"/>
        <w:outlineLvl w:val="2"/>
        <w:rPr>
          <w:rFonts w:ascii="仿宋_GB2312" w:eastAsia="仿宋_GB2312" w:hAnsi="仿宋_GB2312" w:cs="仿宋_GB2312"/>
          <w:color w:val="000000"/>
          <w:kern w:val="0"/>
          <w:sz w:val="28"/>
          <w:szCs w:val="28"/>
        </w:rPr>
      </w:pPr>
      <w:r w:rsidRPr="00BC30C8">
        <w:rPr>
          <w:rFonts w:ascii="仿宋_GB2312" w:eastAsia="仿宋_GB2312" w:hAnsi="仿宋_GB2312" w:cs="仿宋_GB2312" w:hint="eastAsia"/>
          <w:color w:val="000000"/>
          <w:kern w:val="0"/>
          <w:sz w:val="28"/>
          <w:szCs w:val="28"/>
        </w:rPr>
        <w:t>六、</w:t>
      </w:r>
      <w:r w:rsidR="00854B74" w:rsidRPr="00BC30C8">
        <w:rPr>
          <w:rFonts w:ascii="仿宋_GB2312" w:eastAsia="仿宋_GB2312" w:hAnsi="仿宋_GB2312" w:cs="仿宋_GB2312"/>
          <w:color w:val="000000"/>
          <w:kern w:val="0"/>
          <w:sz w:val="28"/>
          <w:szCs w:val="28"/>
        </w:rPr>
        <w:t>教学条件</w:t>
      </w:r>
    </w:p>
    <w:p w:rsidR="00854B74" w:rsidRDefault="00854B74" w:rsidP="00854B74">
      <w:pPr>
        <w:ind w:firstLineChars="200" w:firstLine="560"/>
        <w:jc w:val="left"/>
        <w:rPr>
          <w:rFonts w:ascii="仿宋_GB2312" w:eastAsia="仿宋_GB2312" w:hAnsi="仿宋_GB2312" w:cs="仿宋_GB2312"/>
          <w:color w:val="000000"/>
          <w:kern w:val="0"/>
          <w:sz w:val="28"/>
          <w:szCs w:val="28"/>
        </w:rPr>
      </w:pPr>
      <w:r w:rsidRPr="00854B74">
        <w:rPr>
          <w:rFonts w:ascii="仿宋_GB2312" w:eastAsia="仿宋_GB2312" w:hAnsi="仿宋_GB2312" w:cs="仿宋_GB2312"/>
          <w:color w:val="000000"/>
          <w:kern w:val="0"/>
          <w:sz w:val="28"/>
          <w:szCs w:val="28"/>
        </w:rPr>
        <w:t>本专业于2017年12月建立了人力资源管理综合实训实验室，购买了人力资源管理六大模块的教学软件，2018年春季学期即投入使用，经过3年多的实训教学运用，学生的实际操作能力得到了大幅度的提高。2021年9月又开设了《人力资源管理综合实训》课程，对学生参加人力资源管理大赛提供了帮助。近三年本专业参加全国大学生人力资源知识技能竞赛就获得一等奖、二等奖多次。 本专业与广东红海人力资源有限公司、深圳市一览网络股份有限公司等行业知名度高的企业建立了校企合作基地，每年都有毕业生定期去实习，优秀者被企业录用为正式员工并重点培养，使其逐渐走上管理岗位。</w:t>
      </w:r>
    </w:p>
    <w:p w:rsidR="00F42CAD" w:rsidRDefault="00F42CAD" w:rsidP="00A12674">
      <w:pPr>
        <w:ind w:firstLineChars="200" w:firstLine="560"/>
        <w:jc w:val="left"/>
        <w:rPr>
          <w:rFonts w:ascii="仿宋_GB2312" w:eastAsia="仿宋_GB2312" w:hAnsi="仿宋_GB2312" w:cs="仿宋_GB2312"/>
          <w:color w:val="000000"/>
          <w:kern w:val="0"/>
          <w:sz w:val="28"/>
          <w:szCs w:val="28"/>
        </w:rPr>
      </w:pPr>
    </w:p>
    <w:p w:rsidR="00A12674" w:rsidRPr="00A12674" w:rsidRDefault="00A12674" w:rsidP="00A12674">
      <w:pPr>
        <w:ind w:firstLineChars="200" w:firstLine="560"/>
        <w:jc w:val="left"/>
        <w:rPr>
          <w:rFonts w:ascii="仿宋_GB2312" w:eastAsia="仿宋_GB2312" w:hAnsi="仿宋_GB2312" w:cs="仿宋_GB2312"/>
          <w:color w:val="000000"/>
          <w:kern w:val="0"/>
          <w:sz w:val="28"/>
          <w:szCs w:val="28"/>
        </w:rPr>
      </w:pPr>
    </w:p>
    <w:sectPr w:rsidR="00A12674" w:rsidRPr="00A12674" w:rsidSect="001F72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A3E" w:rsidRDefault="00CC3A3E" w:rsidP="00854B74">
      <w:r>
        <w:separator/>
      </w:r>
    </w:p>
  </w:endnote>
  <w:endnote w:type="continuationSeparator" w:id="1">
    <w:p w:rsidR="00CC3A3E" w:rsidRDefault="00CC3A3E" w:rsidP="00854B74">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A3E" w:rsidRDefault="00CC3A3E" w:rsidP="00854B74">
      <w:r>
        <w:separator/>
      </w:r>
    </w:p>
  </w:footnote>
  <w:footnote w:type="continuationSeparator" w:id="1">
    <w:p w:rsidR="00CC3A3E" w:rsidRDefault="00CC3A3E" w:rsidP="00854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80060"/>
    <w:multiLevelType w:val="hybridMultilevel"/>
    <w:tmpl w:val="3646AC76"/>
    <w:lvl w:ilvl="0" w:tplc="99B68284">
      <w:start w:val="1"/>
      <w:numFmt w:val="japaneseCounting"/>
      <w:lvlText w:val="%1、"/>
      <w:lvlJc w:val="left"/>
      <w:pPr>
        <w:ind w:left="720" w:hanging="720"/>
      </w:pPr>
      <w:rPr>
        <w:rFonts w:ascii="仿宋_GB2312" w:eastAsia="仿宋_GB2312" w:hAnsi="仿宋_GB2312" w:cs="仿宋_GB2312"/>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B83BE8"/>
    <w:multiLevelType w:val="hybridMultilevel"/>
    <w:tmpl w:val="DC9A996A"/>
    <w:lvl w:ilvl="0" w:tplc="29226A4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6AF17CB3"/>
    <w:multiLevelType w:val="hybridMultilevel"/>
    <w:tmpl w:val="C98EC7BA"/>
    <w:lvl w:ilvl="0" w:tplc="ECE6C76A">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1BF1"/>
    <w:rsid w:val="0006567A"/>
    <w:rsid w:val="001F72AC"/>
    <w:rsid w:val="00223AD1"/>
    <w:rsid w:val="0023394F"/>
    <w:rsid w:val="004E2F14"/>
    <w:rsid w:val="007C7E58"/>
    <w:rsid w:val="00854B74"/>
    <w:rsid w:val="008B07F1"/>
    <w:rsid w:val="009C1BF1"/>
    <w:rsid w:val="00A12674"/>
    <w:rsid w:val="00BC30C8"/>
    <w:rsid w:val="00CC3A3E"/>
    <w:rsid w:val="00D33ED4"/>
    <w:rsid w:val="00DA1BFF"/>
    <w:rsid w:val="00DA260C"/>
    <w:rsid w:val="00F42C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2AC"/>
    <w:pPr>
      <w:widowControl w:val="0"/>
      <w:jc w:val="both"/>
    </w:pPr>
  </w:style>
  <w:style w:type="paragraph" w:styleId="3">
    <w:name w:val="heading 3"/>
    <w:basedOn w:val="a"/>
    <w:link w:val="3Char"/>
    <w:uiPriority w:val="9"/>
    <w:qFormat/>
    <w:rsid w:val="00854B7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BF1"/>
    <w:pPr>
      <w:ind w:firstLineChars="200" w:firstLine="420"/>
    </w:pPr>
  </w:style>
  <w:style w:type="paragraph" w:styleId="a4">
    <w:name w:val="header"/>
    <w:basedOn w:val="a"/>
    <w:link w:val="Char"/>
    <w:uiPriority w:val="99"/>
    <w:semiHidden/>
    <w:unhideWhenUsed/>
    <w:rsid w:val="00854B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54B74"/>
    <w:rPr>
      <w:sz w:val="18"/>
      <w:szCs w:val="18"/>
    </w:rPr>
  </w:style>
  <w:style w:type="paragraph" w:styleId="a5">
    <w:name w:val="footer"/>
    <w:basedOn w:val="a"/>
    <w:link w:val="Char0"/>
    <w:uiPriority w:val="99"/>
    <w:semiHidden/>
    <w:unhideWhenUsed/>
    <w:rsid w:val="00854B7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54B74"/>
    <w:rPr>
      <w:sz w:val="18"/>
      <w:szCs w:val="18"/>
    </w:rPr>
  </w:style>
  <w:style w:type="character" w:customStyle="1" w:styleId="3Char">
    <w:name w:val="标题 3 Char"/>
    <w:basedOn w:val="a0"/>
    <w:link w:val="3"/>
    <w:uiPriority w:val="9"/>
    <w:rsid w:val="00854B74"/>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7137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279</Words>
  <Characters>1592</Characters>
  <Application>Microsoft Office Word</Application>
  <DocSecurity>0</DocSecurity>
  <Lines>13</Lines>
  <Paragraphs>3</Paragraphs>
  <ScaleCrop>false</ScaleCrop>
  <Company>微软中国</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sbk</cp:lastModifiedBy>
  <cp:revision>5</cp:revision>
  <dcterms:created xsi:type="dcterms:W3CDTF">2021-12-22T02:27:00Z</dcterms:created>
  <dcterms:modified xsi:type="dcterms:W3CDTF">2022-08-31T10:02:00Z</dcterms:modified>
</cp:coreProperties>
</file>